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698" w:rsidRDefault="00377698">
      <w:pPr>
        <w:rPr>
          <w:rStyle w:val="headline"/>
          <w:rFonts w:ascii="Arial" w:hAnsi="Arial" w:cs="Arial"/>
          <w:b/>
          <w:bCs/>
          <w:color w:val="FF3F00"/>
          <w:shd w:val="clear" w:color="auto" w:fill="FFFFFF"/>
        </w:rPr>
      </w:pPr>
      <w:r>
        <w:rPr>
          <w:rStyle w:val="headline"/>
          <w:rFonts w:ascii="Arial" w:hAnsi="Arial" w:cs="Arial"/>
          <w:b/>
          <w:bCs/>
          <w:color w:val="FF3F00"/>
          <w:shd w:val="clear" w:color="auto" w:fill="FFFFFF"/>
        </w:rPr>
        <w:fldChar w:fldCharType="begin"/>
      </w:r>
      <w:r>
        <w:rPr>
          <w:rStyle w:val="headline"/>
          <w:rFonts w:ascii="Arial" w:hAnsi="Arial" w:cs="Arial"/>
          <w:b/>
          <w:bCs/>
          <w:color w:val="FF3F00"/>
          <w:shd w:val="clear" w:color="auto" w:fill="FFFFFF"/>
        </w:rPr>
        <w:instrText xml:space="preserve"> HYPERLINK "</w:instrText>
      </w:r>
      <w:r w:rsidRPr="00377698">
        <w:rPr>
          <w:rStyle w:val="headline"/>
          <w:rFonts w:ascii="Arial" w:hAnsi="Arial" w:cs="Arial"/>
          <w:b/>
          <w:bCs/>
          <w:color w:val="FF3F00"/>
          <w:shd w:val="clear" w:color="auto" w:fill="FFFFFF"/>
        </w:rPr>
        <w:instrText>http://www.armut.de/armut-in-deutschland_kinderarmut-in-deutschland.php</w:instrText>
      </w:r>
      <w:r>
        <w:rPr>
          <w:rStyle w:val="headline"/>
          <w:rFonts w:ascii="Arial" w:hAnsi="Arial" w:cs="Arial"/>
          <w:b/>
          <w:bCs/>
          <w:color w:val="FF3F00"/>
          <w:shd w:val="clear" w:color="auto" w:fill="FFFFFF"/>
        </w:rPr>
        <w:instrText xml:space="preserve">" </w:instrText>
      </w:r>
      <w:r>
        <w:rPr>
          <w:rStyle w:val="headline"/>
          <w:rFonts w:ascii="Arial" w:hAnsi="Arial" w:cs="Arial"/>
          <w:b/>
          <w:bCs/>
          <w:color w:val="FF3F00"/>
          <w:shd w:val="clear" w:color="auto" w:fill="FFFFFF"/>
        </w:rPr>
        <w:fldChar w:fldCharType="separate"/>
      </w:r>
      <w:r w:rsidRPr="00C410D7">
        <w:rPr>
          <w:rStyle w:val="Hyperlink"/>
          <w:rFonts w:ascii="Arial" w:hAnsi="Arial" w:cs="Arial"/>
          <w:b/>
          <w:bCs/>
          <w:shd w:val="clear" w:color="auto" w:fill="FFFFFF"/>
        </w:rPr>
        <w:t>http://www.armut.de/armut-in-deutschland_kinderarmut-in-deutschland.php</w:t>
      </w:r>
      <w:r>
        <w:rPr>
          <w:rStyle w:val="headline"/>
          <w:rFonts w:ascii="Arial" w:hAnsi="Arial" w:cs="Arial"/>
          <w:b/>
          <w:bCs/>
          <w:color w:val="FF3F00"/>
          <w:shd w:val="clear" w:color="auto" w:fill="FFFFFF"/>
        </w:rPr>
        <w:fldChar w:fldCharType="end"/>
      </w:r>
      <w:r>
        <w:rPr>
          <w:rStyle w:val="headline"/>
          <w:rFonts w:ascii="Arial" w:hAnsi="Arial" w:cs="Arial"/>
          <w:b/>
          <w:bCs/>
          <w:color w:val="FF3F00"/>
          <w:shd w:val="clear" w:color="auto" w:fill="FFFFFF"/>
        </w:rPr>
        <w:t xml:space="preserve"> </w:t>
      </w:r>
      <w:bookmarkStart w:id="0" w:name="_GoBack"/>
      <w:bookmarkEnd w:id="0"/>
    </w:p>
    <w:p w:rsidR="00377698" w:rsidRDefault="00377698">
      <w:pPr>
        <w:rPr>
          <w:rStyle w:val="headline"/>
          <w:rFonts w:ascii="Arial" w:hAnsi="Arial" w:cs="Arial"/>
          <w:b/>
          <w:bCs/>
          <w:color w:val="FF3F00"/>
          <w:shd w:val="clear" w:color="auto" w:fill="FFFFFF"/>
        </w:rPr>
      </w:pPr>
    </w:p>
    <w:p w:rsidR="003D4D1D" w:rsidRDefault="00377698">
      <w:proofErr w:type="spellStart"/>
      <w:r>
        <w:rPr>
          <w:rStyle w:val="headline"/>
          <w:rFonts w:ascii="Arial" w:hAnsi="Arial" w:cs="Arial"/>
          <w:b/>
          <w:bCs/>
          <w:color w:val="FF3F00"/>
          <w:shd w:val="clear" w:color="auto" w:fill="FFFFFF"/>
        </w:rPr>
        <w:t>Kinderarmut</w:t>
      </w:r>
      <w:proofErr w:type="spellEnd"/>
      <w:r>
        <w:rPr>
          <w:rStyle w:val="headline"/>
          <w:rFonts w:ascii="Arial" w:hAnsi="Arial" w:cs="Arial"/>
          <w:b/>
          <w:bCs/>
          <w:color w:val="FF3F00"/>
          <w:shd w:val="clear" w:color="auto" w:fill="FFFFFF"/>
        </w:rPr>
        <w:t xml:space="preserve"> in Deutschland</w:t>
      </w:r>
      <w:r>
        <w:rPr>
          <w:rFonts w:ascii="Arial" w:hAnsi="Arial" w:cs="Arial"/>
          <w:color w:val="705E44"/>
          <w:sz w:val="18"/>
          <w:szCs w:val="18"/>
        </w:rPr>
        <w:br/>
      </w:r>
      <w:r>
        <w:rPr>
          <w:rFonts w:ascii="Arial" w:hAnsi="Arial" w:cs="Arial"/>
          <w:color w:val="705E44"/>
          <w:sz w:val="18"/>
          <w:szCs w:val="18"/>
        </w:rPr>
        <w:br/>
      </w:r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Relative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Armut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betrifft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in Deutschland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zunehmend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Kinder. Und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diese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Situation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verschlechtert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sich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derzeit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dramatisch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Lebten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im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Jahre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2003 1,08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Millionen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Kinder in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Haushalten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, die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Sozialhilfe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bezogen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(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wobei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Bezug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von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Sozialhilfe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ein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hilfreicher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Indikator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relativer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Armut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darstellt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), so war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diese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Zahl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schon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Ende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2004 auf 1,45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Millionen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angestiegen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Im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Jahre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2006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liegt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diese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Zahl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bereits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bei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2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Millionen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oder</w:t>
      </w:r>
      <w:proofErr w:type="spellEnd"/>
      <w:proofErr w:type="gram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darüber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Arme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Kinder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leiden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aufgrund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wirtschaftlichen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Situation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ihrer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Familie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unter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körperlichen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und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seelischen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Belastungen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haben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schlechtere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Aussichten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für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ihre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schulische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und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berufliche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Ausbildung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werden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schlechter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mit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materiellen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Gütern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versorgt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sind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zuweilen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fehlernährt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haben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oft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weniger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soziale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Kontakte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und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Freunde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Gerade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angesichts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Tatsache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dass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deutsche Kinder (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im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Alter von 6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bis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17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Jahren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)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heute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über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10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Milliarden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Euro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zur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Verfügung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haben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wird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die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eigene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relative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Armut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der „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Habenichtse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“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als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diskriminierend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ausgrenzend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und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beschämend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empfunden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.</w:t>
      </w:r>
      <w:r>
        <w:rPr>
          <w:rStyle w:val="apple-converted-space"/>
          <w:rFonts w:ascii="Arial" w:hAnsi="Arial" w:cs="Arial"/>
          <w:color w:val="705E44"/>
          <w:sz w:val="18"/>
          <w:szCs w:val="18"/>
          <w:shd w:val="clear" w:color="auto" w:fill="FFFFFF"/>
        </w:rPr>
        <w:t> </w:t>
      </w:r>
      <w:r>
        <w:rPr>
          <w:rFonts w:ascii="Arial" w:hAnsi="Arial" w:cs="Arial"/>
          <w:color w:val="705E44"/>
          <w:sz w:val="18"/>
          <w:szCs w:val="18"/>
        </w:rPr>
        <w:br/>
      </w:r>
      <w:r>
        <w:rPr>
          <w:rFonts w:ascii="Arial" w:hAnsi="Arial" w:cs="Arial"/>
          <w:color w:val="705E44"/>
          <w:sz w:val="18"/>
          <w:szCs w:val="18"/>
        </w:rPr>
        <w:br/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Nach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amtlicher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Statistik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lebten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Ende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2003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mehr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als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eine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Million Kinder und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Jugendliche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(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unter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18jährige) von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Sozialhilfe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; dies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entsprach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7,2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Prozent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aller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Kinder und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Jugendlichen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in Deutschland.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Bei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den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Kindern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im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Grundschulalter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lag die Quote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knapp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darunter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. Die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Armutsquote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von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Kindern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und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Jugendlichen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ist</w:t>
      </w:r>
      <w:proofErr w:type="spellEnd"/>
      <w:proofErr w:type="gram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jedoch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deutlich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höher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als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die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Sozialhilfequote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Bei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den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Sieben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-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bis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Zehnjährigen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untersuchungs¬relevanten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Altersgruppe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haben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insbesondere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Kinder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aus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Ein-Eltern-Familien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(37 %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leben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von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einem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Einkommen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unterhalb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Armutsgrenze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), Kinder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aus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sehr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großen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Familien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(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vier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und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mehr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Kinder) (56 %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unterhalb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Armutsgrenze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) und Kinder von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Familien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mit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Migrationshintergrund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(50 %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unterhalb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Armutsgrenze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)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ein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extrem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hohes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Armutsrisiko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.</w:t>
      </w:r>
      <w:r>
        <w:rPr>
          <w:rStyle w:val="apple-converted-space"/>
          <w:rFonts w:ascii="Arial" w:hAnsi="Arial" w:cs="Arial"/>
          <w:color w:val="705E44"/>
          <w:sz w:val="18"/>
          <w:szCs w:val="18"/>
          <w:shd w:val="clear" w:color="auto" w:fill="FFFFFF"/>
        </w:rPr>
        <w:t> </w:t>
      </w:r>
      <w:r>
        <w:rPr>
          <w:rFonts w:ascii="Arial" w:hAnsi="Arial" w:cs="Arial"/>
          <w:color w:val="705E44"/>
          <w:sz w:val="18"/>
          <w:szCs w:val="18"/>
        </w:rPr>
        <w:br/>
      </w:r>
      <w:r>
        <w:rPr>
          <w:rFonts w:ascii="Arial" w:hAnsi="Arial" w:cs="Arial"/>
          <w:color w:val="705E44"/>
          <w:sz w:val="18"/>
          <w:szCs w:val="18"/>
        </w:rPr>
        <w:br/>
      </w:r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(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Quelle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Arbeiterwohlfahrt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: http://www.awo.org/pub/soz_pol/armut/iss-3-end/view)</w:t>
      </w:r>
      <w:r>
        <w:rPr>
          <w:rStyle w:val="apple-converted-space"/>
          <w:rFonts w:ascii="Arial" w:hAnsi="Arial" w:cs="Arial"/>
          <w:color w:val="705E44"/>
          <w:sz w:val="18"/>
          <w:szCs w:val="18"/>
          <w:shd w:val="clear" w:color="auto" w:fill="FFFFFF"/>
        </w:rPr>
        <w:t> </w:t>
      </w:r>
      <w:r>
        <w:rPr>
          <w:rFonts w:ascii="Arial" w:hAnsi="Arial" w:cs="Arial"/>
          <w:color w:val="705E44"/>
          <w:sz w:val="18"/>
          <w:szCs w:val="18"/>
        </w:rPr>
        <w:br/>
      </w:r>
      <w:r>
        <w:rPr>
          <w:rFonts w:ascii="Arial" w:hAnsi="Arial" w:cs="Arial"/>
          <w:color w:val="705E44"/>
          <w:sz w:val="18"/>
          <w:szCs w:val="18"/>
        </w:rPr>
        <w:br/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Weitere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Zahlen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und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Fakten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:</w:t>
      </w:r>
      <w:r>
        <w:rPr>
          <w:rStyle w:val="apple-converted-space"/>
          <w:rFonts w:ascii="Arial" w:hAnsi="Arial" w:cs="Arial"/>
          <w:color w:val="705E44"/>
          <w:sz w:val="18"/>
          <w:szCs w:val="18"/>
          <w:shd w:val="clear" w:color="auto" w:fill="FFFFFF"/>
        </w:rPr>
        <w:t> </w:t>
      </w:r>
      <w:r>
        <w:rPr>
          <w:rFonts w:ascii="Arial" w:hAnsi="Arial" w:cs="Arial"/>
          <w:color w:val="705E44"/>
          <w:sz w:val="18"/>
          <w:szCs w:val="18"/>
        </w:rPr>
        <w:br/>
      </w:r>
      <w:r>
        <w:rPr>
          <w:rFonts w:ascii="Arial" w:hAnsi="Arial" w:cs="Arial"/>
          <w:color w:val="705E44"/>
          <w:sz w:val="18"/>
          <w:szCs w:val="18"/>
        </w:rPr>
        <w:br/>
      </w:r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•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Jedes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siebte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Kind/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jeder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siebte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Jugendliche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ist</w:t>
      </w:r>
      <w:proofErr w:type="spellEnd"/>
      <w:proofErr w:type="gram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arm (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lebt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in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einer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Familie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, die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weniger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als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50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Prozent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des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durchschnittlichen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Einkommens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zur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Verfügung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hat).</w:t>
      </w:r>
      <w:r>
        <w:rPr>
          <w:rStyle w:val="apple-converted-space"/>
          <w:rFonts w:ascii="Arial" w:hAnsi="Arial" w:cs="Arial"/>
          <w:color w:val="705E44"/>
          <w:sz w:val="18"/>
          <w:szCs w:val="18"/>
          <w:shd w:val="clear" w:color="auto" w:fill="FFFFFF"/>
        </w:rPr>
        <w:t> </w:t>
      </w:r>
      <w:r>
        <w:rPr>
          <w:rFonts w:ascii="Arial" w:hAnsi="Arial" w:cs="Arial"/>
          <w:color w:val="705E44"/>
          <w:sz w:val="18"/>
          <w:szCs w:val="18"/>
        </w:rPr>
        <w:br/>
      </w:r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• Die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Hälfte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aller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Kinder in Deutschland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lebt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in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finanziell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unsicheren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Verhältnissen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(75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Prozent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des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mittleren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Einkommens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).</w:t>
      </w:r>
      <w:r>
        <w:rPr>
          <w:rStyle w:val="apple-converted-space"/>
          <w:rFonts w:ascii="Arial" w:hAnsi="Arial" w:cs="Arial"/>
          <w:color w:val="705E44"/>
          <w:sz w:val="18"/>
          <w:szCs w:val="18"/>
          <w:shd w:val="clear" w:color="auto" w:fill="FFFFFF"/>
        </w:rPr>
        <w:t> </w:t>
      </w:r>
      <w:r>
        <w:rPr>
          <w:rFonts w:ascii="Arial" w:hAnsi="Arial" w:cs="Arial"/>
          <w:color w:val="705E44"/>
          <w:sz w:val="18"/>
          <w:szCs w:val="18"/>
        </w:rPr>
        <w:br/>
      </w:r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• 37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Prozent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drei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Millionen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Sozialhilfeempfänger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/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innen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sind</w:t>
      </w:r>
      <w:proofErr w:type="spellEnd"/>
      <w:proofErr w:type="gram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Kinder und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Jugendliche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.</w:t>
      </w:r>
      <w:r>
        <w:rPr>
          <w:rStyle w:val="apple-converted-space"/>
          <w:rFonts w:ascii="Arial" w:hAnsi="Arial" w:cs="Arial"/>
          <w:color w:val="705E44"/>
          <w:sz w:val="18"/>
          <w:szCs w:val="18"/>
          <w:shd w:val="clear" w:color="auto" w:fill="FFFFFF"/>
        </w:rPr>
        <w:t> </w:t>
      </w:r>
      <w:r>
        <w:rPr>
          <w:rFonts w:ascii="Arial" w:hAnsi="Arial" w:cs="Arial"/>
          <w:color w:val="705E44"/>
          <w:sz w:val="18"/>
          <w:szCs w:val="18"/>
        </w:rPr>
        <w:br/>
      </w:r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• 6</w:t>
      </w:r>
      <w:proofErr w:type="gram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,6</w:t>
      </w:r>
      <w:proofErr w:type="gram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Prozent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aller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Kinder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erhalten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Sozialhilfe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(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doppelt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so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viel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wie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Bevölkerungsdurchschnitt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).</w:t>
      </w:r>
      <w:r>
        <w:rPr>
          <w:rStyle w:val="apple-converted-space"/>
          <w:rFonts w:ascii="Arial" w:hAnsi="Arial" w:cs="Arial"/>
          <w:color w:val="705E44"/>
          <w:sz w:val="18"/>
          <w:szCs w:val="18"/>
          <w:shd w:val="clear" w:color="auto" w:fill="FFFFFF"/>
        </w:rPr>
        <w:t> </w:t>
      </w:r>
      <w:r>
        <w:rPr>
          <w:rFonts w:ascii="Arial" w:hAnsi="Arial" w:cs="Arial"/>
          <w:color w:val="705E44"/>
          <w:sz w:val="18"/>
          <w:szCs w:val="18"/>
        </w:rPr>
        <w:br/>
      </w:r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•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Arme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Kinder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benötigen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fast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doppelt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so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häufig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Frühförderung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wie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Kinder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aus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nicht-armen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Elternhäusern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.</w:t>
      </w:r>
      <w:r>
        <w:rPr>
          <w:rStyle w:val="apple-converted-space"/>
          <w:rFonts w:ascii="Arial" w:hAnsi="Arial" w:cs="Arial"/>
          <w:color w:val="705E44"/>
          <w:sz w:val="18"/>
          <w:szCs w:val="18"/>
          <w:shd w:val="clear" w:color="auto" w:fill="FFFFFF"/>
        </w:rPr>
        <w:t> </w:t>
      </w:r>
      <w:r>
        <w:rPr>
          <w:rFonts w:ascii="Arial" w:hAnsi="Arial" w:cs="Arial"/>
          <w:color w:val="705E44"/>
          <w:sz w:val="18"/>
          <w:szCs w:val="18"/>
        </w:rPr>
        <w:br/>
      </w:r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•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Gegenüber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einem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Arbeiterkind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hat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ein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Kind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aus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oberen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Schicht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–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bei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gleicher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schulischer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Leistung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–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eine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2,6mal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höhere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Chance, auf das Gymnasium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zu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gehen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.</w:t>
      </w:r>
      <w:r>
        <w:rPr>
          <w:rStyle w:val="apple-converted-space"/>
          <w:rFonts w:ascii="Arial" w:hAnsi="Arial" w:cs="Arial"/>
          <w:color w:val="705E44"/>
          <w:sz w:val="18"/>
          <w:szCs w:val="18"/>
          <w:shd w:val="clear" w:color="auto" w:fill="FFFFFF"/>
        </w:rPr>
        <w:t> </w:t>
      </w:r>
      <w:r>
        <w:rPr>
          <w:rFonts w:ascii="Arial" w:hAnsi="Arial" w:cs="Arial"/>
          <w:color w:val="705E44"/>
          <w:sz w:val="18"/>
          <w:szCs w:val="18"/>
        </w:rPr>
        <w:br/>
      </w:r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• 16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Prozent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armen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Kinder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fühlen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sich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oft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einsam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(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gegenüber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9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Prozent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nicht-armen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Kinder).</w:t>
      </w:r>
      <w:r>
        <w:rPr>
          <w:rStyle w:val="apple-converted-space"/>
          <w:rFonts w:ascii="Arial" w:hAnsi="Arial" w:cs="Arial"/>
          <w:color w:val="705E44"/>
          <w:sz w:val="18"/>
          <w:szCs w:val="18"/>
          <w:shd w:val="clear" w:color="auto" w:fill="FFFFFF"/>
        </w:rPr>
        <w:t> </w:t>
      </w:r>
      <w:r>
        <w:rPr>
          <w:rFonts w:ascii="Arial" w:hAnsi="Arial" w:cs="Arial"/>
          <w:color w:val="705E44"/>
          <w:sz w:val="18"/>
          <w:szCs w:val="18"/>
        </w:rPr>
        <w:br/>
      </w:r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•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Nur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ein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Viertel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armen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Kinder</w:t>
      </w:r>
      <w:proofErr w:type="gram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ist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Mitglied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in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einem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Verein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(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bei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nicht-armen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Kindern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ist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es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die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Hälfte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).</w:t>
      </w:r>
      <w:r>
        <w:rPr>
          <w:rStyle w:val="apple-converted-space"/>
          <w:rFonts w:ascii="Arial" w:hAnsi="Arial" w:cs="Arial"/>
          <w:color w:val="705E44"/>
          <w:sz w:val="18"/>
          <w:szCs w:val="18"/>
          <w:shd w:val="clear" w:color="auto" w:fill="FFFFFF"/>
        </w:rPr>
        <w:t> </w:t>
      </w:r>
      <w:r>
        <w:rPr>
          <w:rFonts w:ascii="Arial" w:hAnsi="Arial" w:cs="Arial"/>
          <w:color w:val="705E44"/>
          <w:sz w:val="18"/>
          <w:szCs w:val="18"/>
        </w:rPr>
        <w:br/>
      </w:r>
      <w:r>
        <w:rPr>
          <w:rFonts w:ascii="Arial" w:hAnsi="Arial" w:cs="Arial"/>
          <w:color w:val="705E44"/>
          <w:sz w:val="18"/>
          <w:szCs w:val="18"/>
        </w:rPr>
        <w:br/>
      </w:r>
      <w:proofErr w:type="spellStart"/>
      <w:r>
        <w:rPr>
          <w:rStyle w:val="subline"/>
          <w:rFonts w:ascii="Arial" w:hAnsi="Arial" w:cs="Arial"/>
          <w:b/>
          <w:bCs/>
          <w:color w:val="FF3F00"/>
          <w:sz w:val="18"/>
          <w:szCs w:val="18"/>
          <w:shd w:val="clear" w:color="auto" w:fill="FFFFFF"/>
        </w:rPr>
        <w:t>Soziale</w:t>
      </w:r>
      <w:proofErr w:type="spellEnd"/>
      <w:r>
        <w:rPr>
          <w:rStyle w:val="subline"/>
          <w:rFonts w:ascii="Arial" w:hAnsi="Arial" w:cs="Arial"/>
          <w:b/>
          <w:bCs/>
          <w:color w:val="FF3F00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Style w:val="subline"/>
          <w:rFonts w:ascii="Arial" w:hAnsi="Arial" w:cs="Arial"/>
          <w:b/>
          <w:bCs/>
          <w:color w:val="FF3F00"/>
          <w:sz w:val="18"/>
          <w:szCs w:val="18"/>
          <w:shd w:val="clear" w:color="auto" w:fill="FFFFFF"/>
        </w:rPr>
        <w:t>Herkunft</w:t>
      </w:r>
      <w:proofErr w:type="spellEnd"/>
      <w:r>
        <w:rPr>
          <w:rStyle w:val="apple-converted-space"/>
          <w:rFonts w:ascii="Arial" w:hAnsi="Arial" w:cs="Arial"/>
          <w:b/>
          <w:bCs/>
          <w:color w:val="FF3F00"/>
          <w:sz w:val="18"/>
          <w:szCs w:val="18"/>
          <w:shd w:val="clear" w:color="auto" w:fill="FFFFFF"/>
        </w:rPr>
        <w:t> </w:t>
      </w:r>
      <w:r>
        <w:rPr>
          <w:rFonts w:ascii="Arial" w:hAnsi="Arial" w:cs="Arial"/>
          <w:b/>
          <w:bCs/>
          <w:color w:val="FF3F00"/>
          <w:sz w:val="18"/>
          <w:szCs w:val="18"/>
          <w:shd w:val="clear" w:color="auto" w:fill="FFFFFF"/>
        </w:rPr>
        <w:br/>
      </w:r>
      <w:r>
        <w:rPr>
          <w:rFonts w:ascii="Arial" w:hAnsi="Arial" w:cs="Arial"/>
          <w:color w:val="705E44"/>
          <w:sz w:val="18"/>
          <w:szCs w:val="18"/>
        </w:rPr>
        <w:br/>
      </w:r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Das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Armutsrisiko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von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Kindern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ist</w:t>
      </w:r>
      <w:proofErr w:type="spellEnd"/>
      <w:proofErr w:type="gram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hochgradig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durch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ihre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soziale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Herkunft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bestimmt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. So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zeigen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sich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innerhalb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eines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jeden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Haushaltstyps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extreme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klassenspezifische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Differenzen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Familien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höheren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sozialen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Klassen – in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denen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46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Prozent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aller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Kinder</w:t>
      </w:r>
      <w:proofErr w:type="gram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leben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–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haben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ein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sehr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geringes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Armutsrisiko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Ist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Haushaltsvorstand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dagegen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einfacher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Arbeiter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findet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sich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jedes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sechste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in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kleineren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und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annähernd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jedes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zweite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Kind in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größeren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Familien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in extremer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Armut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Auch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bei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den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Alleinerziehenden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zeigt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sich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eine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klare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Klassendifferenzierung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wobei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etwa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zwei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Drittel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aller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armen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Kinder in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Alleinerziehenden-Haushalten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eine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Arbeiterin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als</w:t>
      </w:r>
      <w:proofErr w:type="spellEnd"/>
      <w:proofErr w:type="gram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Mutter </w:t>
      </w:r>
      <w:proofErr w:type="spellStart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haben</w:t>
      </w:r>
      <w:proofErr w:type="spellEnd"/>
      <w:r>
        <w:rPr>
          <w:rFonts w:ascii="Arial" w:hAnsi="Arial" w:cs="Arial"/>
          <w:color w:val="705E44"/>
          <w:sz w:val="18"/>
          <w:szCs w:val="18"/>
          <w:shd w:val="clear" w:color="auto" w:fill="FFFFFF"/>
        </w:rPr>
        <w:t>.</w:t>
      </w:r>
      <w:r>
        <w:rPr>
          <w:rStyle w:val="apple-converted-space"/>
          <w:rFonts w:ascii="Arial" w:hAnsi="Arial" w:cs="Arial"/>
          <w:color w:val="705E44"/>
          <w:sz w:val="18"/>
          <w:szCs w:val="18"/>
          <w:shd w:val="clear" w:color="auto" w:fill="FFFFFF"/>
        </w:rPr>
        <w:t> </w:t>
      </w:r>
      <w:r>
        <w:rPr>
          <w:rFonts w:ascii="Arial" w:hAnsi="Arial" w:cs="Arial"/>
          <w:color w:val="705E44"/>
          <w:sz w:val="18"/>
          <w:szCs w:val="18"/>
        </w:rPr>
        <w:br/>
      </w:r>
      <w:r>
        <w:rPr>
          <w:rFonts w:ascii="Arial" w:hAnsi="Arial" w:cs="Arial"/>
          <w:color w:val="705E44"/>
          <w:sz w:val="18"/>
          <w:szCs w:val="18"/>
        </w:rPr>
        <w:br/>
      </w:r>
      <w:proofErr w:type="spellStart"/>
      <w:r>
        <w:rPr>
          <w:rStyle w:val="Strong"/>
          <w:rFonts w:ascii="Arial" w:hAnsi="Arial" w:cs="Arial"/>
          <w:color w:val="705E44"/>
          <w:sz w:val="18"/>
          <w:szCs w:val="18"/>
          <w:shd w:val="clear" w:color="auto" w:fill="FFFFFF"/>
        </w:rPr>
        <w:t>Wohlstands</w:t>
      </w:r>
      <w:proofErr w:type="spellEnd"/>
      <w:r>
        <w:rPr>
          <w:rStyle w:val="Strong"/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- und </w:t>
      </w:r>
      <w:proofErr w:type="spellStart"/>
      <w:r>
        <w:rPr>
          <w:rStyle w:val="Strong"/>
          <w:rFonts w:ascii="Arial" w:hAnsi="Arial" w:cs="Arial"/>
          <w:color w:val="705E44"/>
          <w:sz w:val="18"/>
          <w:szCs w:val="18"/>
          <w:shd w:val="clear" w:color="auto" w:fill="FFFFFF"/>
        </w:rPr>
        <w:t>Armutsquoten</w:t>
      </w:r>
      <w:proofErr w:type="spellEnd"/>
      <w:r>
        <w:rPr>
          <w:rStyle w:val="Strong"/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rFonts w:ascii="Arial" w:hAnsi="Arial" w:cs="Arial"/>
          <w:color w:val="705E44"/>
          <w:sz w:val="18"/>
          <w:szCs w:val="18"/>
          <w:shd w:val="clear" w:color="auto" w:fill="FFFFFF"/>
        </w:rPr>
        <w:t>nach</w:t>
      </w:r>
      <w:proofErr w:type="spellEnd"/>
      <w:r>
        <w:rPr>
          <w:rStyle w:val="Strong"/>
          <w:rFonts w:ascii="Arial" w:hAnsi="Arial" w:cs="Arial"/>
          <w:color w:val="705E44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Style w:val="Strong"/>
          <w:rFonts w:ascii="Arial" w:hAnsi="Arial" w:cs="Arial"/>
          <w:color w:val="705E44"/>
          <w:sz w:val="18"/>
          <w:szCs w:val="18"/>
          <w:shd w:val="clear" w:color="auto" w:fill="FFFFFF"/>
        </w:rPr>
        <w:t>Familienherkunfttypen</w:t>
      </w:r>
      <w:proofErr w:type="spellEnd"/>
      <w:r>
        <w:rPr>
          <w:rStyle w:val="Strong"/>
          <w:rFonts w:ascii="Arial" w:hAnsi="Arial" w:cs="Arial"/>
          <w:color w:val="705E44"/>
          <w:sz w:val="18"/>
          <w:szCs w:val="18"/>
          <w:shd w:val="clear" w:color="auto" w:fill="FFFFFF"/>
        </w:rPr>
        <w:t>:</w:t>
      </w:r>
    </w:p>
    <w:sectPr w:rsidR="003D4D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698"/>
    <w:rsid w:val="00377698"/>
    <w:rsid w:val="003D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992B67-B195-4F75-B807-B6044A5AE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line">
    <w:name w:val="headline"/>
    <w:basedOn w:val="DefaultParagraphFont"/>
    <w:rsid w:val="00377698"/>
  </w:style>
  <w:style w:type="character" w:customStyle="1" w:styleId="apple-converted-space">
    <w:name w:val="apple-converted-space"/>
    <w:basedOn w:val="DefaultParagraphFont"/>
    <w:rsid w:val="00377698"/>
  </w:style>
  <w:style w:type="character" w:customStyle="1" w:styleId="subline">
    <w:name w:val="subline"/>
    <w:basedOn w:val="DefaultParagraphFont"/>
    <w:rsid w:val="00377698"/>
  </w:style>
  <w:style w:type="character" w:styleId="Strong">
    <w:name w:val="Strong"/>
    <w:basedOn w:val="DefaultParagraphFont"/>
    <w:uiPriority w:val="22"/>
    <w:qFormat/>
    <w:rsid w:val="00377698"/>
    <w:rPr>
      <w:b/>
      <w:bCs/>
    </w:rPr>
  </w:style>
  <w:style w:type="character" w:styleId="Hyperlink">
    <w:name w:val="Hyperlink"/>
    <w:basedOn w:val="DefaultParagraphFont"/>
    <w:uiPriority w:val="99"/>
    <w:unhideWhenUsed/>
    <w:rsid w:val="003776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OHNSTAD HALEY SUSANNA</dc:creator>
  <cp:keywords/>
  <dc:description/>
  <cp:lastModifiedBy>OHNSTAD HALEY SUSANNA</cp:lastModifiedBy>
  <cp:revision>1</cp:revision>
  <dcterms:created xsi:type="dcterms:W3CDTF">2016-03-31T17:28:00Z</dcterms:created>
  <dcterms:modified xsi:type="dcterms:W3CDTF">2016-03-31T17:36:00Z</dcterms:modified>
</cp:coreProperties>
</file>